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7836" w14:textId="77777777" w:rsidR="00470B41" w:rsidRDefault="009A7729" w:rsidP="009A7729">
      <w:r>
        <w:rPr>
          <w:rFonts w:hint="eastAsia"/>
        </w:rPr>
        <w:t xml:space="preserve">　　　　　　　　　　</w:t>
      </w:r>
    </w:p>
    <w:p w14:paraId="6E4A94FF" w14:textId="3D7CA65A" w:rsidR="00210D14" w:rsidRDefault="00210D14" w:rsidP="002C0C42">
      <w:pPr>
        <w:ind w:firstLineChars="900" w:firstLine="2880"/>
        <w:rPr>
          <w:sz w:val="32"/>
          <w:szCs w:val="32"/>
        </w:rPr>
      </w:pPr>
      <w:bookmarkStart w:id="0" w:name="_Hlk104551664"/>
      <w:r>
        <w:rPr>
          <w:rFonts w:hint="eastAsia"/>
          <w:sz w:val="32"/>
          <w:szCs w:val="32"/>
        </w:rPr>
        <w:t>加算追加</w:t>
      </w:r>
      <w:r w:rsidRPr="00470B41">
        <w:rPr>
          <w:rFonts w:hint="eastAsia"/>
          <w:sz w:val="32"/>
          <w:szCs w:val="32"/>
        </w:rPr>
        <w:t>の</w:t>
      </w:r>
      <w:r>
        <w:rPr>
          <w:rFonts w:hint="eastAsia"/>
          <w:sz w:val="32"/>
          <w:szCs w:val="32"/>
        </w:rPr>
        <w:t>お知らせ</w:t>
      </w:r>
    </w:p>
    <w:p w14:paraId="3E42F8AB" w14:textId="77777777" w:rsidR="00210D14" w:rsidRDefault="00210D14" w:rsidP="00CC5EA1">
      <w:pPr>
        <w:ind w:firstLineChars="700" w:firstLine="2240"/>
        <w:rPr>
          <w:sz w:val="32"/>
          <w:szCs w:val="32"/>
        </w:rPr>
      </w:pPr>
    </w:p>
    <w:p w14:paraId="2A4A7FAE" w14:textId="77777777" w:rsidR="00210D14" w:rsidRPr="0087211D" w:rsidRDefault="00210D14" w:rsidP="006B4DE5">
      <w:pPr>
        <w:spacing w:line="520" w:lineRule="exact"/>
        <w:ind w:firstLineChars="200" w:firstLine="420"/>
        <w:jc w:val="left"/>
        <w:rPr>
          <w:szCs w:val="21"/>
        </w:rPr>
      </w:pPr>
      <w:r w:rsidRPr="0087211D">
        <w:rPr>
          <w:rFonts w:hint="eastAsia"/>
          <w:szCs w:val="21"/>
        </w:rPr>
        <w:t>平素は当施設の運営に多大なるご協力をいただき深く感謝申し上げます。</w:t>
      </w:r>
    </w:p>
    <w:p w14:paraId="01B24B4B" w14:textId="24B486B7" w:rsidR="00C03319" w:rsidRDefault="00210D14" w:rsidP="006B4DE5">
      <w:pPr>
        <w:spacing w:line="520" w:lineRule="exact"/>
        <w:ind w:firstLineChars="100" w:firstLine="210"/>
        <w:jc w:val="left"/>
        <w:rPr>
          <w:rFonts w:asciiTheme="minorEastAsia" w:hAnsiTheme="minorEastAsia"/>
          <w:szCs w:val="21"/>
        </w:rPr>
      </w:pPr>
      <w:r w:rsidRPr="0087211D">
        <w:rPr>
          <w:rFonts w:hint="eastAsia"/>
          <w:szCs w:val="21"/>
        </w:rPr>
        <w:t>当施設をご利用されているご家族様へお知らせいたします。</w:t>
      </w:r>
      <w:r w:rsidRPr="0087211D">
        <w:rPr>
          <w:rFonts w:asciiTheme="minorEastAsia" w:hAnsiTheme="minorEastAsia"/>
          <w:szCs w:val="21"/>
        </w:rPr>
        <w:t>当施設では</w:t>
      </w:r>
      <w:r w:rsidR="001C4079">
        <w:rPr>
          <w:rFonts w:asciiTheme="minorEastAsia" w:hAnsiTheme="minorEastAsia" w:hint="eastAsia"/>
          <w:szCs w:val="21"/>
        </w:rPr>
        <w:t>現在</w:t>
      </w:r>
      <w:bookmarkStart w:id="1" w:name="_Hlk212882244"/>
      <w:r w:rsidR="001C4079">
        <w:rPr>
          <w:rFonts w:asciiTheme="minorEastAsia" w:hAnsiTheme="minorEastAsia" w:hint="eastAsia"/>
          <w:szCs w:val="21"/>
        </w:rPr>
        <w:t>高齢者施設等感染対策向上加算(Ⅰ)</w:t>
      </w:r>
      <w:bookmarkEnd w:id="1"/>
      <w:r w:rsidR="001C4079">
        <w:rPr>
          <w:rFonts w:asciiTheme="minorEastAsia" w:hAnsiTheme="minorEastAsia" w:hint="eastAsia"/>
          <w:szCs w:val="21"/>
        </w:rPr>
        <w:t>を算定しております</w:t>
      </w:r>
      <w:r w:rsidR="001C35AD">
        <w:rPr>
          <w:rFonts w:asciiTheme="minorEastAsia" w:hAnsiTheme="minorEastAsia" w:hint="eastAsia"/>
          <w:szCs w:val="21"/>
        </w:rPr>
        <w:t>が、</w:t>
      </w:r>
      <w:r w:rsidRPr="0087211D">
        <w:rPr>
          <w:rFonts w:asciiTheme="minorEastAsia" w:hAnsiTheme="minorEastAsia"/>
          <w:szCs w:val="21"/>
        </w:rPr>
        <w:t>この</w:t>
      </w:r>
      <w:r w:rsidRPr="0087211D">
        <w:rPr>
          <w:rFonts w:asciiTheme="minorEastAsia" w:hAnsiTheme="minorEastAsia" w:hint="eastAsia"/>
          <w:szCs w:val="21"/>
        </w:rPr>
        <w:t>度</w:t>
      </w:r>
      <w:r w:rsidR="001C35AD">
        <w:rPr>
          <w:rFonts w:asciiTheme="minorEastAsia" w:hAnsiTheme="minorEastAsia" w:hint="eastAsia"/>
          <w:szCs w:val="21"/>
        </w:rPr>
        <w:t>、感染対策向上加算に係る届出を医療機関（蒼生病院）から感染制御の指導を受けることに</w:t>
      </w:r>
      <w:r w:rsidR="000761FE">
        <w:rPr>
          <w:rFonts w:asciiTheme="minorEastAsia" w:hAnsiTheme="minorEastAsia" w:hint="eastAsia"/>
          <w:szCs w:val="21"/>
        </w:rPr>
        <w:t>より</w:t>
      </w:r>
      <w:r w:rsidR="001C35AD">
        <w:rPr>
          <w:rFonts w:asciiTheme="minorEastAsia" w:hAnsiTheme="minorEastAsia" w:hint="eastAsia"/>
          <w:szCs w:val="21"/>
        </w:rPr>
        <w:t>、</w:t>
      </w:r>
      <w:r w:rsidR="00B97143" w:rsidRPr="0087211D">
        <w:rPr>
          <w:rFonts w:asciiTheme="minorEastAsia" w:hAnsiTheme="minorEastAsia" w:hint="eastAsia"/>
          <w:szCs w:val="21"/>
        </w:rPr>
        <w:t>令和</w:t>
      </w:r>
      <w:r w:rsidR="00B97143">
        <w:rPr>
          <w:rFonts w:asciiTheme="minorEastAsia" w:hAnsiTheme="minorEastAsia" w:hint="eastAsia"/>
          <w:szCs w:val="21"/>
        </w:rPr>
        <w:t>7</w:t>
      </w:r>
      <w:r w:rsidR="00B97143" w:rsidRPr="0087211D">
        <w:rPr>
          <w:rFonts w:asciiTheme="minorEastAsia" w:hAnsiTheme="minorEastAsia" w:hint="eastAsia"/>
          <w:szCs w:val="21"/>
        </w:rPr>
        <w:t>年</w:t>
      </w:r>
      <w:r w:rsidR="00B97143">
        <w:rPr>
          <w:rFonts w:asciiTheme="minorEastAsia" w:hAnsiTheme="minorEastAsia" w:hint="eastAsia"/>
          <w:szCs w:val="21"/>
        </w:rPr>
        <w:t>12</w:t>
      </w:r>
      <w:r w:rsidR="00B97143" w:rsidRPr="0087211D">
        <w:rPr>
          <w:rFonts w:asciiTheme="minorEastAsia" w:hAnsiTheme="minorEastAsia"/>
          <w:szCs w:val="21"/>
        </w:rPr>
        <w:t>月1日</w:t>
      </w:r>
      <w:r w:rsidR="00B97143">
        <w:rPr>
          <w:rFonts w:asciiTheme="minorEastAsia" w:hAnsiTheme="minorEastAsia" w:hint="eastAsia"/>
          <w:szCs w:val="21"/>
        </w:rPr>
        <w:t>から</w:t>
      </w:r>
      <w:bookmarkStart w:id="2" w:name="_Hlk212883122"/>
      <w:r w:rsidR="00B97143" w:rsidRPr="0087211D">
        <w:rPr>
          <w:rFonts w:asciiTheme="minorEastAsia" w:hAnsiTheme="minorEastAsia"/>
          <w:szCs w:val="21"/>
        </w:rPr>
        <w:t>『</w:t>
      </w:r>
      <w:r w:rsidR="001C35AD">
        <w:rPr>
          <w:rFonts w:asciiTheme="minorEastAsia" w:hAnsiTheme="minorEastAsia" w:hint="eastAsia"/>
          <w:szCs w:val="21"/>
        </w:rPr>
        <w:t>高齢者施設等感染対策向上加算(Ⅱ)</w:t>
      </w:r>
      <w:r w:rsidR="00B97143" w:rsidRPr="00B97143">
        <w:rPr>
          <w:rFonts w:asciiTheme="minorEastAsia" w:hAnsiTheme="minorEastAsia"/>
          <w:szCs w:val="21"/>
        </w:rPr>
        <w:t xml:space="preserve"> </w:t>
      </w:r>
      <w:r w:rsidR="00B97143" w:rsidRPr="0087211D">
        <w:rPr>
          <w:rFonts w:asciiTheme="minorEastAsia" w:hAnsiTheme="minorEastAsia"/>
          <w:szCs w:val="21"/>
        </w:rPr>
        <w:t>』</w:t>
      </w:r>
      <w:bookmarkEnd w:id="2"/>
      <w:r w:rsidRPr="0087211D">
        <w:rPr>
          <w:rFonts w:asciiTheme="minorEastAsia" w:hAnsiTheme="minorEastAsia"/>
          <w:szCs w:val="21"/>
        </w:rPr>
        <w:t>の算定要件を満た</w:t>
      </w:r>
      <w:r w:rsidR="00B97143">
        <w:rPr>
          <w:rFonts w:asciiTheme="minorEastAsia" w:hAnsiTheme="minorEastAsia" w:hint="eastAsia"/>
          <w:szCs w:val="21"/>
        </w:rPr>
        <w:t>すこととなりました。</w:t>
      </w:r>
    </w:p>
    <w:p w14:paraId="0710FB99" w14:textId="07479A71" w:rsidR="00210D14" w:rsidRPr="00AC67C2" w:rsidRDefault="00210D14" w:rsidP="006B4DE5">
      <w:pPr>
        <w:spacing w:line="520" w:lineRule="exact"/>
        <w:ind w:firstLineChars="100" w:firstLine="210"/>
        <w:jc w:val="left"/>
        <w:rPr>
          <w:rFonts w:asciiTheme="minorEastAsia" w:hAnsiTheme="minorEastAsia"/>
          <w:szCs w:val="21"/>
        </w:rPr>
      </w:pPr>
      <w:r w:rsidRPr="0087211D">
        <w:rPr>
          <w:rFonts w:asciiTheme="minorEastAsia" w:hAnsiTheme="minorEastAsia"/>
          <w:szCs w:val="21"/>
        </w:rPr>
        <w:t>これに伴い、</w:t>
      </w:r>
      <w:r w:rsidR="007A5C70">
        <w:rPr>
          <w:rFonts w:asciiTheme="minorEastAsia" w:hAnsiTheme="minorEastAsia" w:hint="eastAsia"/>
          <w:kern w:val="0"/>
          <w:szCs w:val="21"/>
        </w:rPr>
        <w:t>施設入所サービスにおいて</w:t>
      </w:r>
      <w:r w:rsidR="00B97143" w:rsidRPr="0087211D">
        <w:rPr>
          <w:rFonts w:asciiTheme="minorEastAsia" w:hAnsiTheme="minorEastAsia"/>
          <w:szCs w:val="21"/>
        </w:rPr>
        <w:t>『</w:t>
      </w:r>
      <w:r w:rsidR="00B97143">
        <w:rPr>
          <w:rFonts w:asciiTheme="minorEastAsia" w:hAnsiTheme="minorEastAsia" w:hint="eastAsia"/>
          <w:szCs w:val="21"/>
        </w:rPr>
        <w:t>高齢者施設等感染対策向上加算(Ⅱ)</w:t>
      </w:r>
      <w:r w:rsidR="00B97143" w:rsidRPr="00B97143">
        <w:rPr>
          <w:rFonts w:asciiTheme="minorEastAsia" w:hAnsiTheme="minorEastAsia"/>
          <w:szCs w:val="21"/>
        </w:rPr>
        <w:t xml:space="preserve"> </w:t>
      </w:r>
      <w:r w:rsidRPr="0087211D">
        <w:rPr>
          <w:rFonts w:asciiTheme="minorEastAsia" w:hAnsiTheme="minorEastAsia"/>
          <w:color w:val="666666"/>
          <w:szCs w:val="21"/>
        </w:rPr>
        <w:t>【</w:t>
      </w:r>
      <w:r w:rsidR="00B97143">
        <w:rPr>
          <w:rFonts w:asciiTheme="minorEastAsia" w:hAnsiTheme="minorEastAsia" w:hint="eastAsia"/>
          <w:color w:val="FF0000"/>
          <w:szCs w:val="21"/>
          <w:bdr w:val="none" w:sz="0" w:space="0" w:color="auto" w:frame="1"/>
        </w:rPr>
        <w:t>5</w:t>
      </w:r>
      <w:r w:rsidRPr="0087211D">
        <w:rPr>
          <w:rFonts w:asciiTheme="minorEastAsia" w:hAnsiTheme="minorEastAsia"/>
          <w:color w:val="FF0000"/>
          <w:szCs w:val="21"/>
          <w:bdr w:val="none" w:sz="0" w:space="0" w:color="auto" w:frame="1"/>
        </w:rPr>
        <w:t>単位/</w:t>
      </w:r>
      <w:r w:rsidR="00B97143">
        <w:rPr>
          <w:rFonts w:asciiTheme="minorEastAsia" w:hAnsiTheme="minorEastAsia" w:hint="eastAsia"/>
          <w:color w:val="FF0000"/>
          <w:szCs w:val="21"/>
          <w:bdr w:val="none" w:sz="0" w:space="0" w:color="auto" w:frame="1"/>
        </w:rPr>
        <w:t>月</w:t>
      </w:r>
      <w:r w:rsidRPr="0087211D">
        <w:rPr>
          <w:rFonts w:asciiTheme="minorEastAsia" w:hAnsiTheme="minorEastAsia"/>
          <w:color w:val="666666"/>
          <w:szCs w:val="21"/>
        </w:rPr>
        <w:t>】</w:t>
      </w:r>
      <w:r w:rsidRPr="0087211D">
        <w:rPr>
          <w:rFonts w:asciiTheme="minorEastAsia" w:hAnsiTheme="minorEastAsia"/>
          <w:szCs w:val="21"/>
        </w:rPr>
        <w:t>』を算定させていただきます。利用者負担分は</w:t>
      </w:r>
      <w:r w:rsidRPr="0087211D">
        <w:rPr>
          <w:rFonts w:asciiTheme="minorEastAsia" w:hAnsiTheme="minorEastAsia"/>
          <w:color w:val="FF0000"/>
          <w:szCs w:val="21"/>
          <w:bdr w:val="none" w:sz="0" w:space="0" w:color="auto" w:frame="1"/>
        </w:rPr>
        <w:t>1</w:t>
      </w:r>
      <w:r w:rsidR="006B4DE5">
        <w:rPr>
          <w:rFonts w:asciiTheme="minorEastAsia" w:hAnsiTheme="minorEastAsia" w:hint="eastAsia"/>
          <w:color w:val="FF0000"/>
          <w:szCs w:val="21"/>
          <w:bdr w:val="none" w:sz="0" w:space="0" w:color="auto" w:frame="1"/>
        </w:rPr>
        <w:t>月</w:t>
      </w:r>
      <w:r w:rsidRPr="0087211D">
        <w:rPr>
          <w:rFonts w:asciiTheme="minorEastAsia" w:hAnsiTheme="minorEastAsia"/>
          <w:color w:val="FF0000"/>
          <w:szCs w:val="21"/>
          <w:bdr w:val="none" w:sz="0" w:space="0" w:color="auto" w:frame="1"/>
        </w:rPr>
        <w:t>あたり</w:t>
      </w:r>
      <w:r w:rsidR="006B4DE5">
        <w:rPr>
          <w:rFonts w:asciiTheme="minorEastAsia" w:hAnsiTheme="minorEastAsia" w:hint="eastAsia"/>
          <w:color w:val="FF0000"/>
          <w:szCs w:val="21"/>
          <w:bdr w:val="none" w:sz="0" w:space="0" w:color="auto" w:frame="1"/>
        </w:rPr>
        <w:t>6</w:t>
      </w:r>
      <w:r w:rsidRPr="0087211D">
        <w:rPr>
          <w:rFonts w:asciiTheme="minorEastAsia" w:hAnsiTheme="minorEastAsia"/>
          <w:color w:val="FF0000"/>
          <w:szCs w:val="21"/>
          <w:bdr w:val="none" w:sz="0" w:space="0" w:color="auto" w:frame="1"/>
        </w:rPr>
        <w:t>円～</w:t>
      </w:r>
      <w:r w:rsidR="006B4DE5">
        <w:rPr>
          <w:rFonts w:asciiTheme="minorEastAsia" w:hAnsiTheme="minorEastAsia" w:hint="eastAsia"/>
          <w:color w:val="FF0000"/>
          <w:szCs w:val="21"/>
          <w:bdr w:val="none" w:sz="0" w:space="0" w:color="auto" w:frame="1"/>
        </w:rPr>
        <w:t>16</w:t>
      </w:r>
      <w:r w:rsidRPr="0087211D">
        <w:rPr>
          <w:rFonts w:asciiTheme="minorEastAsia" w:hAnsiTheme="minorEastAsia"/>
          <w:color w:val="FF0000"/>
          <w:szCs w:val="21"/>
          <w:bdr w:val="none" w:sz="0" w:space="0" w:color="auto" w:frame="1"/>
        </w:rPr>
        <w:t>円の増額</w:t>
      </w:r>
      <w:r w:rsidRPr="0087211D">
        <w:rPr>
          <w:rFonts w:asciiTheme="minorEastAsia" w:hAnsiTheme="minorEastAsia"/>
          <w:szCs w:val="21"/>
        </w:rPr>
        <w:t>となります。皆様にはご負担をお掛け致しますが、老健施設として在宅支援のみならず、</w:t>
      </w:r>
      <w:r w:rsidR="006B4DE5">
        <w:rPr>
          <w:rFonts w:asciiTheme="minorEastAsia" w:hAnsiTheme="minorEastAsia" w:hint="eastAsia"/>
          <w:szCs w:val="21"/>
        </w:rPr>
        <w:t>感染症発生時に感染者の対応を行う医療機関との連携体制を</w:t>
      </w:r>
      <w:r w:rsidR="006B4DE5" w:rsidRPr="00352034">
        <w:rPr>
          <w:rFonts w:asciiTheme="minorEastAsia" w:hAnsiTheme="minorEastAsia"/>
          <w:sz w:val="22"/>
        </w:rPr>
        <w:t>評価されての</w:t>
      </w:r>
      <w:r w:rsidR="006B4DE5">
        <w:rPr>
          <w:rFonts w:asciiTheme="minorEastAsia" w:hAnsiTheme="minorEastAsia" w:hint="eastAsia"/>
          <w:sz w:val="22"/>
        </w:rPr>
        <w:t>追加の算定</w:t>
      </w:r>
      <w:r w:rsidR="006B4DE5" w:rsidRPr="00352034">
        <w:rPr>
          <w:rFonts w:asciiTheme="minorEastAsia" w:hAnsiTheme="minorEastAsia"/>
          <w:sz w:val="22"/>
        </w:rPr>
        <w:t>でございますゆえ</w:t>
      </w:r>
      <w:r w:rsidRPr="0087211D">
        <w:rPr>
          <w:rFonts w:asciiTheme="minorEastAsia" w:hAnsiTheme="minorEastAsia"/>
          <w:szCs w:val="21"/>
        </w:rPr>
        <w:t>、何卒ご理解の程よろしくお願い致します。</w:t>
      </w:r>
      <w:r w:rsidRPr="0087211D">
        <w:rPr>
          <w:rFonts w:asciiTheme="minorEastAsia" w:hAnsiTheme="minorEastAsia" w:hint="eastAsia"/>
          <w:szCs w:val="21"/>
        </w:rPr>
        <w:t xml:space="preserve">　　</w:t>
      </w:r>
    </w:p>
    <w:bookmarkEnd w:id="0"/>
    <w:p w14:paraId="187F2417" w14:textId="60983FF9" w:rsidR="005D18D1" w:rsidRDefault="00D719E9" w:rsidP="002019E8">
      <w:pPr>
        <w:jc w:val="left"/>
        <w:rPr>
          <w:rFonts w:asciiTheme="minorEastAsia" w:hAnsiTheme="minorEastAsia"/>
          <w:szCs w:val="21"/>
        </w:rPr>
      </w:pPr>
      <w:r>
        <w:rPr>
          <w:rFonts w:asciiTheme="minorEastAsia" w:hAnsiTheme="minorEastAsia" w:hint="eastAsia"/>
          <w:szCs w:val="21"/>
        </w:rPr>
        <w:t xml:space="preserve">　　　　　　　　　　　　　　　　　　　　　　　　　　　　　　　　　　</w:t>
      </w:r>
      <w:r w:rsidR="00374249">
        <w:rPr>
          <w:rFonts w:asciiTheme="minorEastAsia" w:hAnsiTheme="minorEastAsia" w:hint="eastAsia"/>
          <w:szCs w:val="21"/>
        </w:rPr>
        <w:t xml:space="preserve">　　　　　　</w:t>
      </w:r>
      <w:r>
        <w:rPr>
          <w:rFonts w:asciiTheme="minorEastAsia" w:hAnsiTheme="minorEastAsia" w:hint="eastAsia"/>
          <w:szCs w:val="21"/>
        </w:rPr>
        <w:t xml:space="preserve">　</w:t>
      </w:r>
    </w:p>
    <w:p w14:paraId="26F025B0" w14:textId="4595E4A4" w:rsidR="009A7729" w:rsidRPr="009A7729" w:rsidRDefault="002019E8" w:rsidP="002019E8">
      <w:pPr>
        <w:jc w:val="left"/>
        <w:rPr>
          <w:szCs w:val="21"/>
        </w:rPr>
      </w:pPr>
      <w:r>
        <w:rPr>
          <w:rFonts w:hint="eastAsia"/>
          <w:color w:val="666666"/>
          <w:sz w:val="20"/>
          <w:szCs w:val="20"/>
        </w:rPr>
        <w:t xml:space="preserve">　　　　　　　</w:t>
      </w:r>
      <w:r>
        <w:rPr>
          <w:rFonts w:hint="eastAsia"/>
          <w:szCs w:val="21"/>
        </w:rPr>
        <w:t xml:space="preserve">　　　　　</w:t>
      </w:r>
    </w:p>
    <w:sectPr w:rsidR="009A7729" w:rsidRPr="009A7729" w:rsidSect="006B4DE5">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D757" w14:textId="77777777" w:rsidR="00002DAF" w:rsidRDefault="00002DAF" w:rsidP="00002DAF">
      <w:r>
        <w:separator/>
      </w:r>
    </w:p>
  </w:endnote>
  <w:endnote w:type="continuationSeparator" w:id="0">
    <w:p w14:paraId="1062E7DA" w14:textId="77777777" w:rsidR="00002DAF" w:rsidRDefault="00002DAF" w:rsidP="000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3BA4" w14:textId="77777777" w:rsidR="00002DAF" w:rsidRDefault="00002DAF" w:rsidP="00002DAF">
      <w:r>
        <w:separator/>
      </w:r>
    </w:p>
  </w:footnote>
  <w:footnote w:type="continuationSeparator" w:id="0">
    <w:p w14:paraId="418645F1" w14:textId="77777777" w:rsidR="00002DAF" w:rsidRDefault="00002DAF" w:rsidP="0000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D5D"/>
    <w:multiLevelType w:val="hybridMultilevel"/>
    <w:tmpl w:val="67720A9E"/>
    <w:lvl w:ilvl="0" w:tplc="B3541406">
      <w:start w:val="1"/>
      <w:numFmt w:val="decimalEnclosedCircle"/>
      <w:lvlText w:val="%1"/>
      <w:lvlJc w:val="left"/>
      <w:pPr>
        <w:ind w:left="360" w:hanging="360"/>
      </w:pPr>
      <w:rPr>
        <w:rFonts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2B22A5"/>
    <w:multiLevelType w:val="hybridMultilevel"/>
    <w:tmpl w:val="3016215E"/>
    <w:lvl w:ilvl="0" w:tplc="38BE28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9255F2"/>
    <w:multiLevelType w:val="hybridMultilevel"/>
    <w:tmpl w:val="B05094AE"/>
    <w:lvl w:ilvl="0" w:tplc="C0CE11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DB47349"/>
    <w:multiLevelType w:val="hybridMultilevel"/>
    <w:tmpl w:val="33641050"/>
    <w:lvl w:ilvl="0" w:tplc="F9247FF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59F1640"/>
    <w:multiLevelType w:val="hybridMultilevel"/>
    <w:tmpl w:val="649ABF2E"/>
    <w:lvl w:ilvl="0" w:tplc="DC7E6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3577838">
    <w:abstractNumId w:val="0"/>
  </w:num>
  <w:num w:numId="2" w16cid:durableId="600648027">
    <w:abstractNumId w:val="1"/>
  </w:num>
  <w:num w:numId="3" w16cid:durableId="271866352">
    <w:abstractNumId w:val="4"/>
  </w:num>
  <w:num w:numId="4" w16cid:durableId="1508860946">
    <w:abstractNumId w:val="2"/>
  </w:num>
  <w:num w:numId="5" w16cid:durableId="1398474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9B"/>
    <w:rsid w:val="00002DAF"/>
    <w:rsid w:val="00036432"/>
    <w:rsid w:val="000761FE"/>
    <w:rsid w:val="0008609B"/>
    <w:rsid w:val="00092CA4"/>
    <w:rsid w:val="00095B2B"/>
    <w:rsid w:val="00122983"/>
    <w:rsid w:val="00153DD0"/>
    <w:rsid w:val="00183A24"/>
    <w:rsid w:val="001C35AD"/>
    <w:rsid w:val="001C4079"/>
    <w:rsid w:val="001D2273"/>
    <w:rsid w:val="002019E8"/>
    <w:rsid w:val="00210D14"/>
    <w:rsid w:val="002B666B"/>
    <w:rsid w:val="002C0C42"/>
    <w:rsid w:val="003409E5"/>
    <w:rsid w:val="003472D8"/>
    <w:rsid w:val="00374249"/>
    <w:rsid w:val="00470B41"/>
    <w:rsid w:val="00524934"/>
    <w:rsid w:val="00573E9F"/>
    <w:rsid w:val="005D18D1"/>
    <w:rsid w:val="006268FA"/>
    <w:rsid w:val="006B4DE5"/>
    <w:rsid w:val="006E7B9F"/>
    <w:rsid w:val="00712F21"/>
    <w:rsid w:val="00727052"/>
    <w:rsid w:val="007374D2"/>
    <w:rsid w:val="007A5C70"/>
    <w:rsid w:val="007B7ABD"/>
    <w:rsid w:val="00803183"/>
    <w:rsid w:val="00854BA8"/>
    <w:rsid w:val="0087211D"/>
    <w:rsid w:val="0096049E"/>
    <w:rsid w:val="00996AF8"/>
    <w:rsid w:val="009A7729"/>
    <w:rsid w:val="00A41EC1"/>
    <w:rsid w:val="00A61329"/>
    <w:rsid w:val="00A83969"/>
    <w:rsid w:val="00AC67C2"/>
    <w:rsid w:val="00AE43EA"/>
    <w:rsid w:val="00AE67D7"/>
    <w:rsid w:val="00AF2A0B"/>
    <w:rsid w:val="00B149CE"/>
    <w:rsid w:val="00B41865"/>
    <w:rsid w:val="00B97143"/>
    <w:rsid w:val="00C03319"/>
    <w:rsid w:val="00CC5EA1"/>
    <w:rsid w:val="00D378B0"/>
    <w:rsid w:val="00D437EA"/>
    <w:rsid w:val="00D719E9"/>
    <w:rsid w:val="00E17FE2"/>
    <w:rsid w:val="00FC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3D87C0"/>
  <w15:chartTrackingRefBased/>
  <w15:docId w15:val="{31DC5FB3-7E76-4D2B-83D5-9DE8110E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43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AE43EA"/>
    <w:rPr>
      <w:b/>
      <w:bCs/>
    </w:rPr>
  </w:style>
  <w:style w:type="paragraph" w:styleId="a4">
    <w:name w:val="Date"/>
    <w:basedOn w:val="a"/>
    <w:next w:val="a"/>
    <w:link w:val="a5"/>
    <w:uiPriority w:val="99"/>
    <w:semiHidden/>
    <w:unhideWhenUsed/>
    <w:rsid w:val="001C4079"/>
  </w:style>
  <w:style w:type="character" w:customStyle="1" w:styleId="a5">
    <w:name w:val="日付 (文字)"/>
    <w:basedOn w:val="a0"/>
    <w:link w:val="a4"/>
    <w:uiPriority w:val="99"/>
    <w:semiHidden/>
    <w:rsid w:val="001C4079"/>
  </w:style>
  <w:style w:type="paragraph" w:styleId="a6">
    <w:name w:val="header"/>
    <w:basedOn w:val="a"/>
    <w:link w:val="a7"/>
    <w:uiPriority w:val="99"/>
    <w:unhideWhenUsed/>
    <w:rsid w:val="00002DAF"/>
    <w:pPr>
      <w:tabs>
        <w:tab w:val="center" w:pos="4252"/>
        <w:tab w:val="right" w:pos="8504"/>
      </w:tabs>
      <w:snapToGrid w:val="0"/>
    </w:pPr>
  </w:style>
  <w:style w:type="character" w:customStyle="1" w:styleId="a7">
    <w:name w:val="ヘッダー (文字)"/>
    <w:basedOn w:val="a0"/>
    <w:link w:val="a6"/>
    <w:uiPriority w:val="99"/>
    <w:rsid w:val="00002DAF"/>
  </w:style>
  <w:style w:type="paragraph" w:styleId="a8">
    <w:name w:val="footer"/>
    <w:basedOn w:val="a"/>
    <w:link w:val="a9"/>
    <w:uiPriority w:val="99"/>
    <w:unhideWhenUsed/>
    <w:rsid w:val="00002DAF"/>
    <w:pPr>
      <w:tabs>
        <w:tab w:val="center" w:pos="4252"/>
        <w:tab w:val="right" w:pos="8504"/>
      </w:tabs>
      <w:snapToGrid w:val="0"/>
    </w:pPr>
  </w:style>
  <w:style w:type="character" w:customStyle="1" w:styleId="a9">
    <w:name w:val="フッター (文字)"/>
    <w:basedOn w:val="a0"/>
    <w:link w:val="a8"/>
    <w:uiPriority w:val="99"/>
    <w:rsid w:val="0000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F95E-BAF0-4DAF-898C-55DE063C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AOINOSATO</dc:creator>
  <cp:keywords/>
  <dc:description/>
  <cp:lastModifiedBy>AOINOSATO</cp:lastModifiedBy>
  <cp:revision>3</cp:revision>
  <cp:lastPrinted>2025-11-01T01:05:00Z</cp:lastPrinted>
  <dcterms:created xsi:type="dcterms:W3CDTF">2025-11-01T01:35:00Z</dcterms:created>
  <dcterms:modified xsi:type="dcterms:W3CDTF">2025-11-01T01:40:00Z</dcterms:modified>
</cp:coreProperties>
</file>